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Pagosa Peak Open School Board of Directors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Regular Board Meeting Minutes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Monday, November 12th, 2018, 6:00pm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Palatino" w:cs="Palatino" w:eastAsia="Palatino" w:hAnsi="Palatin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7 Parelli Way, Pagosa Springs,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Palatino" w:cs="Palatino" w:eastAsia="Palatino" w:hAnsi="Palatin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Call to Order- 6:13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Board: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 Ursala Hudson, Board President; Clay Buchner, Board Vice President;  Ashley Wilson, Board Secretary; Mark Weiler, Board Treasurer; Bill Hudson and John Daffron, Directors</w:t>
      </w:r>
    </w:p>
    <w:p w:rsidR="00000000" w:rsidDel="00000000" w:rsidP="00000000" w:rsidRDefault="00000000" w:rsidRPr="00000000" w14:paraId="00000009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Staff: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Chenni Hammon, Business Manager; Linda Bright, Office Manager</w:t>
      </w:r>
    </w:p>
    <w:p w:rsidR="00000000" w:rsidDel="00000000" w:rsidP="00000000" w:rsidRDefault="00000000" w:rsidRPr="00000000" w14:paraId="0000000A">
      <w:pPr>
        <w:spacing w:line="259" w:lineRule="auto"/>
        <w:ind w:left="1440" w:hanging="720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Press:</w:t>
      </w: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Chris Mannera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Approval of meeting agenda 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John moved to approve agenda, Clay 2nd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Approval of Minutes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moved to approve 10/11/18 &amp; 10/22/18 minutes, Bill 2nd. 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moved to approve as amended, Bill 2nd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" w:cs="Palatino" w:eastAsia="Palatino" w:hAnsi="Palatin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Staff and Committee Reports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Advisors Report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Strike from the agenda - An advisor not present for the meeting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Business Manager Report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Profit and Loss review  - looks like a loss but due to grants received in previous months not a loss.  Funds were received and expended in different months. 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Received an increase in PPR - 96 students on count day $6229  per month in increase PPR.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Currently Approved Emily Bev just for a 6 week period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Waiting on final total from 5A to find out what we will get, if it will come as one lump payment or additional monthly PPR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Review of employee contracts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Finance committee have approved all requested contracts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7700 roll over in Walton grant funds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Research on School districts billables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Received Rotary grant for classroom items - teachers wrote application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Treasurer's Report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Meeting with Mike at School district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went over communication from our CPA in regard to items that he thinks the school should go over with us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teacher sick pay should not be charged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allocations of grants for students who were at PSE before coming may be due to PPOS (46 students that transferred from PSE)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will have a call with school district and CDE with our CPA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will have closure by the end of the month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Fiancee committee will work on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Board needs more financial knowledge in regard to school financials and how to read and what to look for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Objective for grant recipients:  20-25% of budget should come from grants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spacing w:line="240" w:lineRule="auto"/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opinion that committee will create an outline of how to pay for a person to pursue grants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Community Outreach Committee Report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Blues prohibition night - raised at least $10,000 cash donations plus $10,000 in kind and cash donations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commentRangeStart w:id="0"/>
      <w:commentRangeStart w:id="1"/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Thank you’s being worked on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Board Business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Review of Assistant Director Job Description Discussion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John - likes the description and responsibilities, might add a few details, </w:t>
      </w:r>
      <w:r w:rsidDel="00000000" w:rsidR="00000000" w:rsidRPr="00000000">
        <w:rPr>
          <w:rFonts w:ascii="Palatino" w:cs="Palatino" w:eastAsia="Palatino" w:hAnsi="Palatino"/>
          <w:i w:val="1"/>
          <w:rtl w:val="0"/>
        </w:rPr>
        <w:t xml:space="preserve">would serve as site administrator when Director is out of the building.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Plan from last meeting was to make this an official position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This is an additional responsibility to an existing position 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</w:rPr>
      </w:pPr>
      <w:commentRangeStart w:id="2"/>
      <w:commentRangeStart w:id="3"/>
      <w:r w:rsidDel="00000000" w:rsidR="00000000" w:rsidRPr="00000000">
        <w:rPr>
          <w:rFonts w:ascii="Palatino" w:cs="Palatino" w:eastAsia="Palatino" w:hAnsi="Palatino"/>
          <w:rtl w:val="0"/>
        </w:rPr>
        <w:t xml:space="preserve">R</w:t>
      </w:r>
      <w:r w:rsidDel="00000000" w:rsidR="00000000" w:rsidRPr="00000000">
        <w:rPr>
          <w:rFonts w:ascii="Palatino" w:cs="Palatino" w:eastAsia="Palatino" w:hAnsi="Palatino"/>
          <w:rtl w:val="0"/>
        </w:rPr>
        <w:t xml:space="preserve">eview potential salary addition or build and bring to December meeting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Approval of Rio Grande Savings and Loan Business Line of Credit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We had a business line of credit with FSWB, ended in September.  Need to open a new one in order to ensure cash flow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While we are not currently in need this is a back up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FSWB and Region 9 are paid off - Region 9 is waiting for review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moves to pursue line of credit not to exceed $50 thousand, Clay 2nd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Approval to Open Credit Card Account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Part of the report from the district to purchase things on net 30 or a credit card.  So we are strongly encouraged to have a credit card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Researching different cards for cash back, interest fee and 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motions to approve business manager to pursue a credit card, Bill 2nd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after="0" w:afterAutospacing="0" w:line="276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Employment Contract Approvals: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- Sarah Tibbets 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- Emily Fev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- Lisa Chase (can only work for k-3)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after="0" w:afterAutospacing="0" w:line="276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- Barbara Fischer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Contacts have been approved/recommended by finance committee based on current budget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1"/>
        </w:numPr>
        <w:spacing w:after="0" w:afterAutospacing="0" w:line="276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John moves to approve all contracts, Bill 2nd</w:t>
      </w:r>
    </w:p>
    <w:p w:rsidR="00000000" w:rsidDel="00000000" w:rsidP="00000000" w:rsidRDefault="00000000" w:rsidRPr="00000000" w14:paraId="00000048">
      <w:pPr>
        <w:numPr>
          <w:ilvl w:val="4"/>
          <w:numId w:val="1"/>
        </w:numPr>
        <w:ind w:left="360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Review of Revised Safety Plan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Board requested James add information to include an electrical outage event.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- language that need to be fixed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“mentions senior Carlos in lock down drill”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recommends this be tabled.  Needs to be reformatted to be consistent, need to look more professional and have no staff names, only refer to position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moves to table the to make amendments and formatting issues.  We have a standing safety plan Bill 2nd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sz w:val="24"/>
          <w:szCs w:val="24"/>
          <w:highlight w:val="white"/>
          <w:rtl w:val="0"/>
        </w:rPr>
        <w:t xml:space="preserve">Motion passed unanimously to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commentRangeStart w:id="4"/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will fix by Dec meeting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Sales of Wind Sculptures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Can sell sculptures for $1700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motions to not sell at this time, John 2nd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Motion carried 5 -1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Potential of Creating Grant Manager Position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commentRangeStart w:id="5"/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Finance committee will be working on an overview for December meeting.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Item is tabled for further review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District Liaison Assignment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Palatino" w:cs="Palatino" w:eastAsia="Palatino" w:hAnsi="Palatin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John Daffron cannot be at the district meetings (2nd Tuesday of the 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James should be in attendance, he is supposed to communicate if he cannot attend.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will attend tomorrow’s meeting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Will have a revolving board member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District board is willing to meet with 2 of their board members and 2 of our board members.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John moved to approve a rotating lainson based availability, Bill 2nd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line="259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Executive Session pursuant to 6-402(4)(f)(I) regarding personnel matters and CRS 24-6-402(4)(a) regarding lease negotiations 7:07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moved to enter executive session pursuant to 6-402(4)(f)(I) regarding personnel matters and CRS 24-6-402(4)(a) regarding lease negotiations, Clay 2nds - </w:t>
      </w: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unanimously.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Chenni is invited to stay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7:08 enter into executive session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7:24 Mark recuses himself from the room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7:36 executive session 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59" w:lineRule="auto"/>
        <w:ind w:left="0" w:firstLine="720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7:38 meeting reconvened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Approval of Community Block Grant Partnership Proposal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PPOS board resolution Community Block Grant partnership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Resolution 218-011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Clay motions to approve with amendment to strike reference to just town council to refer to government entity who can be a fiduciary agent.  Bill 2nd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Discussion: Bill notes that the building corporation will be authorized to negotiate with government agencies, not just town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Schedule of Special Meeting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For James to present final UIP in order to turn into the district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Discussion to move this to regular December meeting and not to schedule a special meeting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Special meeting to also discuss Director evaluation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spacing w:line="259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Board determined that a special meeting was not required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December 3rd board will wait to see if James needs the meeting to review the UIP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Topics for next board meeting (Nov 12th 4:30)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UIP presentation by James (unless presented at special meeting)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Updated Safety Plan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Discuss assistant director position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Business manager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Infinite Visions possible approval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Meeting Debrief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Went well/really civil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Stayed on track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line="259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need to sign conflict of interest forms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Adjournment: 7:52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shley Wilson" w:id="5" w:date="2018-11-29T21:45:57Z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</w:t>
      </w:r>
    </w:p>
  </w:comment>
  <w:comment w:author="Ashley Wilson" w:id="4" w:date="2018-11-29T21:45:16Z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 +claymattbuchner@gmail.com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Clayton Buchner_</w:t>
      </w:r>
    </w:p>
  </w:comment>
  <w:comment w:author="Ashley Wilson" w:id="0" w:date="2018-11-13T01:41:57Z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</w:t>
      </w:r>
    </w:p>
  </w:comment>
  <w:comment w:author="Ashley Wilson" w:id="1" w:date="2018-11-29T21:40:59Z"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did these, should be dropped off to school on 11/30</w:t>
      </w:r>
    </w:p>
  </w:comment>
  <w:comment w:author="Ashley Wilson" w:id="2" w:date="2018-11-29T21:41:28Z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item +chammon@pagosapeakopenschool.org  for the finance committee</w:t>
      </w:r>
    </w:p>
  </w:comment>
  <w:comment w:author="Ursala Hudson" w:id="3" w:date="2018-11-30T23:10:23Z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put who is in charge of each action item? Name?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40" w:hanging="180"/>
      </w:pPr>
      <w:rPr>
        <w:b w:val="1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